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4B415" w14:textId="77777777" w:rsidR="009D247E" w:rsidRDefault="002516F4" w:rsidP="005C079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E87B72">
        <w:rPr>
          <w:rFonts w:asciiTheme="majorBidi" w:hAnsiTheme="majorBidi" w:cstheme="majorBidi"/>
          <w:b/>
          <w:bCs/>
        </w:rPr>
        <w:t>Constitutional History</w:t>
      </w:r>
    </w:p>
    <w:p w14:paraId="560C36F2" w14:textId="77777777" w:rsidR="009D247E" w:rsidRDefault="009D247E" w:rsidP="005C079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</w:p>
    <w:p w14:paraId="2DA4C3B2" w14:textId="6AB6EC35" w:rsidR="009D247E" w:rsidRDefault="009D247E" w:rsidP="009D247E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>Updated September 2020</w:t>
      </w:r>
    </w:p>
    <w:p w14:paraId="069096E8" w14:textId="77777777" w:rsidR="00CA14E3" w:rsidRPr="00E70BEC" w:rsidRDefault="00CA14E3" w:rsidP="009D247E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5EA84CB0" w14:textId="07B8C28C" w:rsidR="002516F4" w:rsidRPr="00A843F1" w:rsidRDefault="00A843F1" w:rsidP="005C079C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843F1" w:rsidRPr="00A843F1" w14:paraId="6C6FAE48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B7DB95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Ahronson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Constitution for Israel: David Ben-Gurion's British Model."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(1998): 9-30 (Hebrew).</w:t>
            </w:r>
          </w:p>
        </w:tc>
      </w:tr>
      <w:tr w:rsidR="00A843F1" w:rsidRPr="00A843F1" w14:paraId="19FE0472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7DE11E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31F12C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Akzin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Benjamin. "The Declaration of the State of Israel." In Haim H. Cohn ed.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Jubilee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Book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52-65 (Hebrew). </w:t>
            </w:r>
          </w:p>
        </w:tc>
      </w:tr>
      <w:tr w:rsidR="00A843F1" w:rsidRPr="00A843F1" w14:paraId="2A7C8CEE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0FD4CA0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716D57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Almog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Oz. "From 'Our Right over the Land of Israel' to 'Civil Rights' and from 'Jewish State' to 'Lawful State': The Revolution of Law in Israel and Its Cultural Meanings."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Alpaym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(1999): 77-132 (Hebrew).</w:t>
            </w:r>
          </w:p>
        </w:tc>
      </w:tr>
      <w:tr w:rsidR="00A843F1" w:rsidRPr="00A843F1" w14:paraId="2B5FA670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73756A3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036C53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Values of the State of Israel as a Jewish and Democratic State in the Scholarship of Menachem Elon." In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Studies in Law and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97-108 (Hebrew). </w:t>
            </w:r>
          </w:p>
        </w:tc>
      </w:tr>
      <w:tr w:rsidR="00A843F1" w:rsidRPr="00A843F1" w14:paraId="5D5C61F6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80DAF3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"Protected Human Rights and Private Law." In Itzhak Zamir ed.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(1993): 163-208 (Hebrew).</w:t>
            </w:r>
          </w:p>
        </w:tc>
      </w:tr>
      <w:tr w:rsidR="00A843F1" w:rsidRPr="00A843F1" w14:paraId="30CCB3A5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26F15C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062BD7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Milestone Judgments of the Israeli Supreme Court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</w:tc>
      </w:tr>
      <w:tr w:rsidR="00A843F1" w:rsidRPr="00A843F1" w14:paraId="05A308F3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81480EE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>
              <w:rPr>
                <w:sz w:val="20"/>
                <w:szCs w:val="20"/>
              </w:rPr>
              <w:t xml:space="preserve"> 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Judgments: Reflections upon Decisions of the Israeli Supreme Court During the First Year of Israel's Independence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</w:tc>
      </w:tr>
      <w:tr w:rsidR="00A843F1" w:rsidRPr="00A843F1" w14:paraId="41AAE5AD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9B07A0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806B8E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Nir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Republicanism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(2011) (Hebrew).</w:t>
            </w:r>
          </w:p>
        </w:tc>
      </w:tr>
      <w:tr w:rsidR="00A843F1" w:rsidRPr="00A843F1" w14:paraId="13448D58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39F570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89B07D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Barzilai, Gad. "Constitutionalism of Nation-Building, Deconstruction of Legal Justice: A Perspective on Legal Research and Writing in Israel."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 (2017): 471-492 (Hebrew).</w:t>
            </w:r>
          </w:p>
        </w:tc>
      </w:tr>
      <w:tr w:rsidR="00A843F1" w:rsidRPr="00A843F1" w14:paraId="768FABBF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7EF2BF4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761851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Bechor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Guy.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Constitution for Israel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Ma'ariv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Library (1996) (Hebrew). </w:t>
            </w:r>
          </w:p>
        </w:tc>
      </w:tr>
      <w:tr w:rsidR="00A843F1" w:rsidRPr="00A843F1" w14:paraId="60CBFC0C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0BCB3CE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4A8B39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Davis, Moshe.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Its Role in Civilization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The Seminary Israel Institute of the Jewish Theological Seminary of America (1956).  </w:t>
            </w:r>
          </w:p>
        </w:tc>
      </w:tr>
      <w:tr w:rsidR="00A843F1" w:rsidRPr="00A843F1" w14:paraId="3EE1C8E9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C9144B6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05A042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Elazar, Daniel J. ed.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Constitutionalism: The Israeli and American Experiences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Lanham, MD: University Press of America; Jerusalem: Jerusalem Center for Public Affairs (1990).</w:t>
            </w:r>
          </w:p>
        </w:tc>
      </w:tr>
      <w:tr w:rsidR="00A843F1" w:rsidRPr="00A843F1" w14:paraId="0CF97043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6E570AD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209B7A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Eldan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Yair. "'Home' and 'Revelation': Metaphors in the Debate Regarding the Constitution in Israel."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Organizational Analysis: Organizational Consulting Journal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(2007): 32-47 (Hebrew).  </w:t>
            </w:r>
          </w:p>
        </w:tc>
      </w:tr>
      <w:tr w:rsidR="00A843F1" w:rsidRPr="00A843F1" w14:paraId="00ABB6F9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54851E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83B461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A843F1" w:rsidRPr="00A843F1" w14:paraId="06CDCE0F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69717BE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  <w:p w14:paraId="7D76B115" w14:textId="77777777" w:rsidR="002C2FA0" w:rsidRDefault="002C2FA0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D746EDC" w14:textId="77777777" w:rsidR="00F72BDA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843F1" w:rsidRPr="00A843F1" w14:paraId="22791ACC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66CAA7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"Infusion of the Common Law into the Legal System of Israel."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</w:tc>
      </w:tr>
      <w:tr w:rsidR="00A843F1" w:rsidRPr="00A843F1" w14:paraId="53A90CAC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B05CB72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5A84E4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Gavison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Ruth. "Forty Years of Israeli Law: Constitutional Law (In Response to Prof. S.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Israel Law Review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431-450. [Also published in Hebrew (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617-630)].</w:t>
            </w:r>
          </w:p>
        </w:tc>
      </w:tr>
      <w:tr w:rsidR="00A843F1" w:rsidRPr="00A843F1" w14:paraId="271B7AF2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7580744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Controversy over Israel's Bill of Rights."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Yearbook on Human Rights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 (1985): 113-154.</w:t>
            </w:r>
          </w:p>
        </w:tc>
      </w:tr>
      <w:tr w:rsidR="00A843F1" w:rsidRPr="00A843F1" w14:paraId="59498755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4485514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F4BED3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Goldberg,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Giora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"Religious Zionism and the Framing of a Constitution for Israel."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3(1) (1998): 211-229. </w:t>
            </w:r>
          </w:p>
        </w:tc>
      </w:tr>
      <w:tr w:rsidR="00A843F1" w:rsidRPr="00A843F1" w14:paraId="5D62B2E6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D9AA2F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"'When One Plants Trees, One Needs Not a Constitution' – On the Establishment of the State and the Constitution."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State, Government and International Relations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(1993): 29-48 (Hebrew).</w:t>
            </w:r>
          </w:p>
        </w:tc>
      </w:tr>
      <w:tr w:rsidR="00A843F1" w:rsidRPr="00A843F1" w14:paraId="4457D881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761C10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1F6AFB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Gross, Aeyal M. "The Politics of Rights in Israeli Constitutional Law."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(1998): 80-118. </w:t>
            </w:r>
          </w:p>
        </w:tc>
      </w:tr>
      <w:tr w:rsidR="00A843F1" w:rsidRPr="00A843F1" w14:paraId="5703D0CA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19A4FA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DAFC09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Daniel. "From 'Constitutional Revolution' to 'Counterrevolution': The Legal Logic of the Privatization Regime in Israel."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Ma'asei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(2008): 47-62 (Hebrew).</w:t>
            </w:r>
          </w:p>
        </w:tc>
      </w:tr>
      <w:tr w:rsidR="00A843F1" w:rsidRPr="00A843F1" w14:paraId="54FBC700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6DC853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AAE40E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Law – The Formative Years: 1948-1977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(Hebrew).</w:t>
            </w:r>
          </w:p>
        </w:tc>
      </w:tr>
      <w:tr w:rsidR="00A843F1" w:rsidRPr="00A843F1" w14:paraId="4724966F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A0E23A4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7A1FD8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Assaf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Law and History: On the Historiography of Israeli Law."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351-389 (Hebrew). </w:t>
            </w:r>
          </w:p>
        </w:tc>
      </w:tr>
      <w:tr w:rsidR="00A843F1" w:rsidRPr="00A843F1" w14:paraId="28862F70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1ABE8A1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084D32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Jacobsohn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Gary J.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Apple of Gold: Constitutionalism in Israel and the United States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Princeton: Princeton University Press (1993). </w:t>
            </w:r>
          </w:p>
        </w:tc>
      </w:tr>
      <w:tr w:rsidR="00A843F1" w:rsidRPr="00A843F1" w14:paraId="1A5C3DC8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D69EF9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9D94A4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Jamal, Amal.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 Minority Nationalism in Israel: The Politics of Indigeneity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Routledge (2011).</w:t>
            </w:r>
          </w:p>
        </w:tc>
      </w:tr>
      <w:tr w:rsidR="00A843F1" w:rsidRPr="00A843F1" w14:paraId="3FF67C26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BAF234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EA98D9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"The Declaration Has Two Faces: The Interesting Story of the 'Zionist Declaration of Independence' and the 'Democratic Declaration of Independence.'"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23(2) (2000): 473-538 (Hebrew). </w:t>
            </w:r>
          </w:p>
        </w:tc>
      </w:tr>
      <w:tr w:rsidR="00A843F1" w:rsidRPr="00A843F1" w14:paraId="6BF1A541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E0583EF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A368A0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Blue and White Law: Identity and Law in Israel: A Century-Long Polemic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Raanana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Open University of Israel Press; Tel Aviv: The David Berg Foundation Institute for Law and History, Tel Aviv University (2017) (Hebrew). </w:t>
            </w:r>
          </w:p>
        </w:tc>
      </w:tr>
      <w:tr w:rsidR="00A843F1" w:rsidRPr="00A843F1" w14:paraId="1111A767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5D945E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Ben-Gurion and the Constitution: On Constitutionalism, Democracy and Law in David Ben-Gurion's Policy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Dvir; Ramat-Gan: Bar-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(2015) (Hebrew).</w:t>
            </w:r>
          </w:p>
        </w:tc>
      </w:tr>
      <w:tr w:rsidR="00A843F1" w:rsidRPr="00A843F1" w14:paraId="2B2A29E3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D4FD84E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sz w:val="20"/>
                <w:szCs w:val="20"/>
              </w:rPr>
              <w:t>"The Legal-Constitutional Status of Political Parties During Israel's First Years." In Mordechai Bar-On and Meir Chazan eds.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Politics in Wartime: Studies on the Civilian Society During the Israeli War of Independence</w:t>
            </w:r>
            <w:r w:rsidR="00A843F1" w:rsidRPr="00A84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Jerusalem: Yad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sz w:val="20"/>
                <w:szCs w:val="20"/>
              </w:rPr>
              <w:t>Izhak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Ben-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sz w:val="20"/>
                <w:szCs w:val="20"/>
              </w:rPr>
              <w:t>Zvi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(2014): 39-53 (Hebrew).</w:t>
            </w:r>
          </w:p>
        </w:tc>
      </w:tr>
      <w:tr w:rsidR="00A843F1" w:rsidRPr="00A843F1" w14:paraId="1B6EE369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B95C58E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C66072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Klinghoffer, Hans. "The Establishment of the State of Israel: Historical-Constitutional Review." In Itzhak Zamir ed.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(1993): 53-103 (Hebrew).</w:t>
            </w:r>
          </w:p>
        </w:tc>
      </w:tr>
      <w:tr w:rsidR="00A843F1" w:rsidRPr="00A843F1" w14:paraId="4705566A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16FF80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54887F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"American Influence on Israeli Law: Freedom of Expression." In Robert O. Freedman ed.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and the United States: Six Decades of US-Israeli Relations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Boulder: Westview Press (2012): 187-214. </w:t>
            </w:r>
          </w:p>
        </w:tc>
      </w:tr>
      <w:tr w:rsidR="00A843F1" w:rsidRPr="00A843F1" w14:paraId="15CABDE3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2D0F81A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"Freedom of Speech and Freedom of the Press." In David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Cheshin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 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Courts of Law: Fifty Years of Adjudication in Israel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 The Ministry of Defense and Administration of Courts (1999): 36-38 (Hebrew). </w:t>
            </w:r>
          </w:p>
        </w:tc>
      </w:tr>
      <w:tr w:rsidR="00A843F1" w:rsidRPr="00A843F1" w14:paraId="38414142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E36909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Judgment in Jerusalem: Chief Justice Simon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Agranat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Zionist Century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(1997). [Also published in Hebrew (Tel Aviv: Am Oved (1999))].</w:t>
            </w:r>
          </w:p>
        </w:tc>
      </w:tr>
      <w:tr w:rsidR="00A843F1" w:rsidRPr="00A843F1" w14:paraId="262F3E35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71434A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"Rights and Democracy: The Court's Performance." In Ehud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Sprinzak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Larry J. Diamond eds.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Israeli Democracy Under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Stress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Boulder: Lynne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Rienner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(1993): 125-152.</w:t>
            </w:r>
          </w:p>
        </w:tc>
      </w:tr>
      <w:tr w:rsidR="00A843F1" w:rsidRPr="00A843F1" w14:paraId="23FFEA04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D72464D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"Foundations of Rights Jurisprudence in Israel: Chief Justice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Agranat's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Legacy."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24(2) (1990): 211-269. [Also published in Hebrew (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16(3) (1991): 475-515)].  </w:t>
            </w:r>
          </w:p>
        </w:tc>
      </w:tr>
      <w:tr w:rsidR="00A843F1" w:rsidRPr="00A843F1" w14:paraId="34A4339D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BC1609D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"American Influence on Israel's Jurisprudence of Free Speech."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Hastings Constitutional Law Quarterly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9(1) (1981): 21-108. </w:t>
            </w:r>
          </w:p>
        </w:tc>
      </w:tr>
      <w:tr w:rsidR="00A843F1" w:rsidRPr="00A843F1" w14:paraId="7721A619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A5CD9F1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"Governmental Regulation of the Press: A Study of Israel's Press Ordinance –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Part II."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13(4) (1978): 489-524.</w:t>
            </w:r>
          </w:p>
        </w:tc>
      </w:tr>
      <w:tr w:rsidR="00A843F1" w:rsidRPr="00A843F1" w14:paraId="229F21D0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EE0C15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527D56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Laserson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Max M.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Mandate, the Constitution and the Legislative Council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A. Y.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Shtibel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(1936) (Hebrew).     </w:t>
            </w:r>
          </w:p>
        </w:tc>
      </w:tr>
      <w:tr w:rsidR="00A843F1" w:rsidRPr="00A843F1" w14:paraId="7C5A8673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DE0ECAC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E46098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Lerner, Hanna.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Making Constitutions in Deeply Divided Societies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(2011).</w:t>
            </w:r>
          </w:p>
        </w:tc>
      </w:tr>
      <w:tr w:rsidR="00A843F1" w:rsidRPr="00A843F1" w14:paraId="799EC73B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7E4E4CF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2ABCED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Assaf. "Civil Rights in the Supreme Court: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Bezerano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v. Police Minister." In Daphne Barak-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First Judgements: Reflections upon Decisions of the Israeli Supreme Court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(1999): 129-132 (Hebrew).</w:t>
            </w:r>
          </w:p>
        </w:tc>
      </w:tr>
      <w:tr w:rsidR="00A843F1" w:rsidRPr="00A843F1" w14:paraId="056B6C72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4E1B4B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E79E5A2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Eliahu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Parliament: The Law of the Knesset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Clarendon Press (1971).</w:t>
            </w:r>
          </w:p>
        </w:tc>
      </w:tr>
      <w:tr w:rsidR="00A843F1" w:rsidRPr="00A843F1" w14:paraId="02A808D1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52BF6CF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"Israel's Constitution and the Courts."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HaPraklit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(1963): 50-57 (Hebrew). </w:t>
            </w:r>
          </w:p>
        </w:tc>
      </w:tr>
      <w:tr w:rsidR="00A843F1" w:rsidRPr="00A843F1" w14:paraId="1F9DF677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66F473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BC8DF0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Lustick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Ian.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Arabs in the Jewish State: Israel's Control of a National Minority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Texas: University of Texas Press (1980).</w:t>
            </w:r>
          </w:p>
        </w:tc>
      </w:tr>
      <w:tr w:rsidR="00A843F1" w:rsidRPr="00A843F1" w14:paraId="646F6406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A04E5FF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F830A7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Masalha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Nur.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Politics of Denial: Israel and the Palestinian Refugee Problem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Pluto Press (2003).</w:t>
            </w:r>
          </w:p>
        </w:tc>
      </w:tr>
      <w:tr w:rsidR="00A843F1" w:rsidRPr="00A843F1" w14:paraId="08B02FE9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5D2B40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50ED66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"The Polemic Between Menachem Elon and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Concerning the Cultural Identity of Israeli Law." In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Edrei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Studies in Law and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Halakhah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Menachem Elon Memorial Volume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Zafririm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(2018): 109-130 (Hebrew).</w:t>
            </w:r>
          </w:p>
        </w:tc>
      </w:tr>
      <w:tr w:rsidR="00A843F1" w:rsidRPr="00A843F1" w14:paraId="0144762C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2AA68E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"What Happened Here Since the 1970s? (Review of Daniel Friedmann's book: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</w:tc>
      </w:tr>
      <w:tr w:rsidR="00A843F1" w:rsidRPr="00A843F1" w14:paraId="62E7BC9D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762EA1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the Culture of Israel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Oxford: Oxford University Press (2011). </w:t>
            </w:r>
          </w:p>
        </w:tc>
      </w:tr>
      <w:tr w:rsidR="00A843F1" w:rsidRPr="00A843F1" w14:paraId="646BA51B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3BCE71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 in Israel at the Threshold of the Twenty First Century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</w:t>
            </w:r>
          </w:p>
        </w:tc>
      </w:tr>
      <w:tr w:rsidR="00A843F1" w:rsidRPr="00A843F1" w14:paraId="6398B68E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0A9F7EB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</w:tc>
      </w:tr>
      <w:tr w:rsidR="00A843F1" w:rsidRPr="00A843F1" w14:paraId="470EDE0E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A04AA9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413ACA" w14:textId="77777777" w:rsidR="00542D0F" w:rsidRDefault="00A843F1" w:rsidP="00542D0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Morris, Benny.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Birth of the Palestinian Refugee Problem Revisited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Cambridge: Cambridge University Press (2004).</w:t>
            </w:r>
          </w:p>
          <w:p w14:paraId="0A59D104" w14:textId="659C24EB" w:rsidR="00542D0F" w:rsidRDefault="00542D0F" w:rsidP="00542D0F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!R46C2"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445D36DF" w14:textId="7229DF27" w:rsidR="00542D0F" w:rsidRPr="00A843F1" w:rsidRDefault="00542D0F" w:rsidP="00542D0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Naor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Arye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"Jabotinsky’s Constitutional Guidelines for Israel." </w:t>
            </w:r>
            <w:proofErr w:type="spellStart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Iyunim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Bitkumat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Israel: The </w:t>
            </w:r>
            <w:proofErr w:type="spellStart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Themati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​​c Series: In </w:t>
            </w:r>
            <w:proofErr w:type="gramStart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proofErr w:type="gramEnd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Eye of the Storm</w:t>
            </w:r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(2004): 51-92 (Hebrew).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A843F1" w:rsidRPr="00A843F1" w14:paraId="394BECE2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699F25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0B230A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Negbi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Freedom of the Press in Israel: The Legal Aspect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Jerusalem Institute for Israel Studies (1995) (Hebrew).</w:t>
            </w:r>
          </w:p>
        </w:tc>
      </w:tr>
      <w:tr w:rsidR="00A843F1" w:rsidRPr="00A843F1" w14:paraId="055756D1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CB610F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Above the Law: The Constitutional Crisis in Israel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Am Oved (1987) (Hebrew). </w:t>
            </w:r>
          </w:p>
        </w:tc>
      </w:tr>
      <w:tr w:rsidR="00A843F1" w:rsidRPr="00A843F1" w14:paraId="5A5FEC77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AA45A7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3ED435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Peled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Yoav.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Challenge of Ethnic Democracy: The State and Minority Groups in Israel, Poland and Northern Ireland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Routledge (2013).</w:t>
            </w:r>
          </w:p>
        </w:tc>
      </w:tr>
      <w:tr w:rsidR="00A843F1" w:rsidRPr="00A843F1" w14:paraId="0FEAD2FD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CFF81B3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1F7C27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Peleg,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"Israel's Constitutional Order and the Kulturkampf: The Role of Ben-Gurion."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3(1) (1998): 230-250.</w:t>
            </w:r>
          </w:p>
        </w:tc>
      </w:tr>
      <w:tr w:rsidR="00A843F1" w:rsidRPr="00A843F1" w14:paraId="59523A6A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EAD0030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ED07D5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Rackman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Emanuel.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Israel's Emerging Constitution, 1948-1951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New York: Columbia University Press (1955).</w:t>
            </w:r>
          </w:p>
        </w:tc>
      </w:tr>
      <w:tr w:rsidR="00A843F1" w:rsidRPr="00A843F1" w14:paraId="61DD61B0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297CBA6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6C82A9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Irish Influence on the Israeli Constitution Proposal, 1948." In Eoin Carolan ed.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Constitution of Ireland: Perspectives and Prospects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Dublin: Bloomsbury (2012): 69-89.</w:t>
            </w:r>
          </w:p>
        </w:tc>
      </w:tr>
      <w:tr w:rsidR="00A843F1" w:rsidRPr="00A843F1" w14:paraId="734B4B12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4F9840B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 Constitution for Israel: The Design of the Leo Kohn Proposal, 1948."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15(1) (2010): 1-24.</w:t>
            </w:r>
          </w:p>
        </w:tc>
      </w:tr>
      <w:tr w:rsidR="00A843F1" w:rsidRPr="00A843F1" w14:paraId="08630038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8BF0C5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DBAF57" w14:textId="77777777" w:rsid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Friedman.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Religious Community and the Constitution: What Can History Teach Us? Research Paper No. 69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(2006) (Hebrew).</w:t>
            </w:r>
          </w:p>
          <w:p w14:paraId="63BCC231" w14:textId="10DDF4D5" w:rsidR="009C393B" w:rsidRDefault="009C393B" w:rsidP="005C079C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!R50C2"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BCA51DA" w14:textId="666089AA" w:rsidR="009C393B" w:rsidRPr="00D616FF" w:rsidRDefault="009C393B" w:rsidP="00D616F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Rahat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, Gideon. "The Israeli Electoral System 1948-1959: From Default to an Entrenched System."</w:t>
            </w:r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Iyunim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Bitkumat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 xml:space="preserve"> Israel</w:t>
            </w:r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 (2001): 369-446 (Hebrew).</w:t>
            </w:r>
          </w:p>
          <w:p w14:paraId="55A07986" w14:textId="6E0F6829" w:rsidR="009C393B" w:rsidRPr="00A843F1" w:rsidRDefault="009C393B" w:rsidP="009C393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A843F1" w:rsidRPr="00A843F1" w14:paraId="73A692DB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0C2575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05CD6C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"Forming a Collective Identity: The Debate over the Proposed Constitution, 1948-1950."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Israeli History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(2007): 251-271. </w:t>
            </w:r>
          </w:p>
        </w:tc>
      </w:tr>
      <w:tr w:rsidR="00A843F1" w:rsidRPr="00A843F1" w14:paraId="7A625C72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85CC79B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Ha'Am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Its Historical Context." In Michael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Birnhack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Be Quiet, Someone Is Speaking! The Legal Culture of Freedom of Speech in Israel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Law Faculty (2006): 71-128 (Hebrew).</w:t>
            </w:r>
          </w:p>
        </w:tc>
      </w:tr>
      <w:tr w:rsidR="00A843F1" w:rsidRPr="00A843F1" w14:paraId="520B3FC9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A818B22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C36BCC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Rubinstein, Amnon and Barak Medina.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Constitutional Law of the State of Israel Book – Volume 2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(1996) (Hebrew).   </w:t>
            </w:r>
          </w:p>
        </w:tc>
      </w:tr>
      <w:tr w:rsidR="00A843F1" w:rsidRPr="00A843F1" w14:paraId="01D1DC23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9AD139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592AF6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Rubinstein,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Elyakim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"On the Development of Constitutional Law." In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Barak et al. eds.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Shamgar Book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The Israel Bar-Publishing House (2003): 3-8 (Hebrew).</w:t>
            </w:r>
          </w:p>
        </w:tc>
      </w:tr>
      <w:tr w:rsidR="00A843F1" w:rsidRPr="00A843F1" w14:paraId="4CFE09F7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F6EA1A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7FDAEA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Saban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"Law and the Arab-Palestinian Minority in the First Three Decades of the State: The Control Framework."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24(2): (2008): 565-637 (Hebrew). </w:t>
            </w:r>
          </w:p>
        </w:tc>
      </w:tr>
      <w:tr w:rsidR="00A843F1" w:rsidRPr="00A843F1" w14:paraId="116960BF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8D12318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3C2BCF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Sager, Samuel. "On the Origins of the Parliamentary System in Israel."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Molad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 (1968): 327-339 (Hebrew).      </w:t>
            </w:r>
          </w:p>
        </w:tc>
      </w:tr>
      <w:tr w:rsidR="00A843F1" w:rsidRPr="00A843F1" w14:paraId="5FC14995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B129E0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465A32" w14:textId="566F82F4" w:rsidR="002368EB" w:rsidRDefault="00A843F1" w:rsidP="002368EB">
            <w:pPr>
              <w:spacing w:after="0" w:line="240" w:lineRule="auto"/>
              <w:ind w:left="227" w:hanging="227"/>
              <w:jc w:val="both"/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Sagy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Yair. "A Case That Made History: A Historiographical Inquiry into the United Mizrahi Bank Case."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(Haifa Law Review) 19 (2018): 325-394 (Hebrew).</w:t>
            </w:r>
            <w:r w:rsidR="0023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="0023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 w:rsidR="0023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23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 w:rsidR="0023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 w:rsidR="0023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!R52C2" \a \f 5 \h  \* MERGEFORMAT </w:instrText>
            </w:r>
            <w:r w:rsidR="00236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5A18E9D" w14:textId="2EE40D04" w:rsidR="002368EB" w:rsidRPr="00D616FF" w:rsidRDefault="002368EB" w:rsidP="00D616F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</w:t>
            </w:r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 "Under the Shadow of the Constitutional Revolution? Revisiting Israel’s Founding Moments." In Richard Albert, </w:t>
            </w:r>
            <w:proofErr w:type="spellStart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Menaka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Guruswamy, and </w:t>
            </w:r>
            <w:proofErr w:type="spellStart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Nishchal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Basnyat</w:t>
            </w:r>
            <w:proofErr w:type="spellEnd"/>
            <w:r w:rsidRPr="00D61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eds. Founding Moments in Constitutionalism. Oxford: Hart Publishing (2019): 113-132.</w:t>
            </w:r>
          </w:p>
          <w:p w14:paraId="68640283" w14:textId="0CB7F952" w:rsidR="002368EB" w:rsidRPr="00A843F1" w:rsidRDefault="002368EB" w:rsidP="002368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A843F1" w:rsidRPr="00A843F1" w14:paraId="4F8B7D4B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530CBD9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08FAD5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Segev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Joshua (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Shuki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"Why Israel Does Not and Will Not Have a Constitution?"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Netanya Academic College Law Review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(2006): 125-198 (Hebrew).</w:t>
            </w:r>
          </w:p>
        </w:tc>
      </w:tr>
      <w:tr w:rsidR="00A843F1" w:rsidRPr="00A843F1" w14:paraId="400E8989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5527DC3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AF81AD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"Jefferson Goes East: The American Origins of the Israeli Declaration of Independence."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(2009): 589-618. </w:t>
            </w:r>
          </w:p>
        </w:tc>
      </w:tr>
      <w:tr w:rsidR="00A843F1" w:rsidRPr="00A843F1" w14:paraId="2A7DA639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8BF35BF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"Israel as a Two-Parent State: The Hebrew Yishuv and the Zionist Movement in the Declaration of Independence." </w:t>
            </w:r>
            <w:proofErr w:type="spellStart"/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A Historical Quarterly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98 (2007): 32-45 (Hebrew).</w:t>
            </w:r>
          </w:p>
        </w:tc>
      </w:tr>
      <w:tr w:rsidR="00A843F1" w:rsidRPr="00A843F1" w14:paraId="14DE259C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15E9746" w14:textId="77777777" w:rsidR="00A843F1" w:rsidRPr="00A843F1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Early Drafts of the Declaration of Independence of the State of Israel." </w:t>
            </w:r>
            <w:r w:rsidR="00A843F1"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="00A843F1"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523-600 (Hebrew). </w:t>
            </w:r>
          </w:p>
        </w:tc>
      </w:tr>
      <w:tr w:rsidR="00A843F1" w:rsidRPr="00A843F1" w14:paraId="53482CAE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9558899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660E87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Shahal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Aviram.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Forgotten Constitution: Leo's Kohn's Constitution Proposal and the Arab Problem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LL.M. thesis, Tel Aviv University) (Hebrew).</w:t>
            </w:r>
          </w:p>
        </w:tc>
      </w:tr>
      <w:tr w:rsidR="00A843F1" w:rsidRPr="00A843F1" w14:paraId="178426E2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2E6EEAC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5EFFB2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Shapira, Avraham. "Self-Restraint of the Supreme Court and the Preservation of Civil Liberties."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(1973): 640-650 (Hebrew).</w:t>
            </w:r>
          </w:p>
        </w:tc>
      </w:tr>
      <w:tr w:rsidR="00A843F1" w:rsidRPr="00A843F1" w14:paraId="5A12DC06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D47010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DBE5FC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Sharfman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Daphna.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Living Without a Constitution: Civil Rights in Israel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Armonk: M. E. Sharpe (1993). </w:t>
            </w:r>
          </w:p>
        </w:tc>
      </w:tr>
      <w:tr w:rsidR="00A843F1" w:rsidRPr="00A843F1" w14:paraId="61A2A06F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8FA61A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E3F7B5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"Developments in Constitutional Law: Selected Topics."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Law Review 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24(3-4) (1990): 368-430 [Also published in Hebrew (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573-616)].</w:t>
            </w:r>
          </w:p>
        </w:tc>
      </w:tr>
      <w:tr w:rsidR="00A843F1" w:rsidRPr="00A843F1" w14:paraId="5D893C06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6F1BFAE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534BA0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Strum, Philippa. "The Road Not Taken: Constitutional Non-Decision Making in 1948-1950, and Its Impact on Civil Liberties in Israel." In S.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Troen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Noah Lucas eds.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The First Decade of Independence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Albany: State University of New York Press (1995): 83-104. </w:t>
            </w:r>
          </w:p>
        </w:tc>
      </w:tr>
      <w:tr w:rsidR="00A843F1" w:rsidRPr="00A843F1" w14:paraId="73E2AB94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D0989B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7B57C4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Tushnet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Mark. "Book Review: The Universal and the Particular in Constitutional Law: An Israeli Case Study."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Columbia Law Review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100(5) (2000): 1327-1346.</w:t>
            </w:r>
          </w:p>
        </w:tc>
      </w:tr>
      <w:tr w:rsidR="00A843F1" w:rsidRPr="00A843F1" w14:paraId="25167668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9DD4181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26D718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Warhaftig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Zerach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Fifty Years: Episodes of Memoirs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Shapira (1998) (Hebrew).   </w:t>
            </w:r>
          </w:p>
        </w:tc>
      </w:tr>
      <w:tr w:rsidR="00A843F1" w:rsidRPr="00A843F1" w14:paraId="13F5E8BE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9C94095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BF74EF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Weiler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Joseph H. H. and Doreen Lustig. "A Good Place in the Middle: The Israeli Constitutional Revolution from a Global and Comparative Perspective."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(2016): 419-500 (Hebrew). </w:t>
            </w:r>
          </w:p>
        </w:tc>
      </w:tr>
      <w:tr w:rsidR="00A843F1" w:rsidRPr="00A843F1" w14:paraId="0D4A1B7D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EE746C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F5444D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Alfred. "The Law in a Developing Country." In Haim H. Cohn ed.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Jubilee Book of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66-85 (Hebrew). </w:t>
            </w:r>
          </w:p>
        </w:tc>
      </w:tr>
      <w:tr w:rsidR="00A843F1" w:rsidRPr="00A843F1" w14:paraId="7D458CBF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F0D31E5" w14:textId="77777777" w:rsidR="00F72BDA" w:rsidRDefault="00F72BDA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4013D4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Yakobson, Alexander and Amnon Rubinstein.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and Family of Nations: Jewish Nation-State and Human Rights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(Hebrew). </w:t>
            </w:r>
          </w:p>
        </w:tc>
      </w:tr>
      <w:tr w:rsidR="00A843F1" w:rsidRPr="00A843F1" w14:paraId="747ECA70" w14:textId="77777777" w:rsidTr="005C079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BF062EA" w14:textId="77777777" w:rsidR="002C2FA0" w:rsidRDefault="002C2FA0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2ECD17" w14:textId="77777777" w:rsidR="00A843F1" w:rsidRPr="00A843F1" w:rsidRDefault="00A843F1" w:rsidP="005C079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Yanay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Nathan. "The Transition to a State Without a Constitution." In Varda </w:t>
            </w:r>
            <w:proofErr w:type="spellStart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Pilowsky</w:t>
            </w:r>
            <w:proofErr w:type="spellEnd"/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A843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Transition from "Yishuv" to State 1947-1949: Continuity and Change</w:t>
            </w:r>
            <w:r w:rsidRPr="00A84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University of Haifa (1990): 23-35 (Hebrew).  </w:t>
            </w:r>
          </w:p>
        </w:tc>
      </w:tr>
    </w:tbl>
    <w:p w14:paraId="3F2917C9" w14:textId="77777777" w:rsidR="002516F4" w:rsidRPr="00E87B72" w:rsidRDefault="002516F4" w:rsidP="005C079C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sectPr w:rsidR="002516F4" w:rsidRPr="00E87B72" w:rsidSect="00C508AE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9B54" w14:textId="77777777" w:rsidR="00BC45B6" w:rsidRDefault="00BC45B6" w:rsidP="00372782">
      <w:pPr>
        <w:spacing w:after="0" w:line="240" w:lineRule="auto"/>
      </w:pPr>
      <w:r>
        <w:separator/>
      </w:r>
    </w:p>
  </w:endnote>
  <w:endnote w:type="continuationSeparator" w:id="0">
    <w:p w14:paraId="204D042A" w14:textId="77777777" w:rsidR="00BC45B6" w:rsidRDefault="00BC45B6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71B88B78" w14:textId="77777777" w:rsidR="009D247E" w:rsidRDefault="009D247E">
        <w:pPr>
          <w:pStyle w:val="a6"/>
          <w:jc w:val="center"/>
          <w:rPr>
            <w:rFonts w:asciiTheme="majorBidi" w:hAnsiTheme="majorBidi" w:cstheme="majorBidi"/>
            <w:sz w:val="20"/>
            <w:szCs w:val="20"/>
          </w:rPr>
        </w:pPr>
      </w:p>
      <w:p w14:paraId="49C93234" w14:textId="63C0ACF8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F81BEB" w:rsidRPr="00F81BEB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4697DB05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FA70" w14:textId="77777777" w:rsidR="00BC45B6" w:rsidRDefault="00BC45B6" w:rsidP="00372782">
      <w:pPr>
        <w:spacing w:after="0" w:line="240" w:lineRule="auto"/>
      </w:pPr>
      <w:r>
        <w:separator/>
      </w:r>
    </w:p>
  </w:footnote>
  <w:footnote w:type="continuationSeparator" w:id="0">
    <w:p w14:paraId="2D3FD775" w14:textId="77777777" w:rsidR="00BC45B6" w:rsidRDefault="00BC45B6" w:rsidP="00372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63F30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3396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368EB"/>
    <w:rsid w:val="0024181C"/>
    <w:rsid w:val="00242ACE"/>
    <w:rsid w:val="00242D86"/>
    <w:rsid w:val="0024349B"/>
    <w:rsid w:val="002443BB"/>
    <w:rsid w:val="00250890"/>
    <w:rsid w:val="002516F4"/>
    <w:rsid w:val="00252879"/>
    <w:rsid w:val="0025465B"/>
    <w:rsid w:val="00255FA6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2FA0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4B6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C5D4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0D3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3E7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2D0F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08DF"/>
    <w:rsid w:val="005A47F4"/>
    <w:rsid w:val="005A68BE"/>
    <w:rsid w:val="005A7855"/>
    <w:rsid w:val="005B07ED"/>
    <w:rsid w:val="005B11AE"/>
    <w:rsid w:val="005B3D15"/>
    <w:rsid w:val="005B5437"/>
    <w:rsid w:val="005B743E"/>
    <w:rsid w:val="005C079C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3344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393B"/>
    <w:rsid w:val="009C438E"/>
    <w:rsid w:val="009C65BA"/>
    <w:rsid w:val="009D0295"/>
    <w:rsid w:val="009D129A"/>
    <w:rsid w:val="009D1B3C"/>
    <w:rsid w:val="009D247E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843F1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E5C35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5B6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08AE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14E3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053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16FF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A5405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64A3B"/>
    <w:rsid w:val="00E67118"/>
    <w:rsid w:val="00E740F8"/>
    <w:rsid w:val="00E75791"/>
    <w:rsid w:val="00E82700"/>
    <w:rsid w:val="00E84B67"/>
    <w:rsid w:val="00E85426"/>
    <w:rsid w:val="00E87738"/>
    <w:rsid w:val="00E87B72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006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2BDA"/>
    <w:rsid w:val="00F74B77"/>
    <w:rsid w:val="00F75EAF"/>
    <w:rsid w:val="00F76164"/>
    <w:rsid w:val="00F80C97"/>
    <w:rsid w:val="00F80E0C"/>
    <w:rsid w:val="00F81376"/>
    <w:rsid w:val="00F81BEB"/>
    <w:rsid w:val="00F8265E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0D86E"/>
  <w15:docId w15:val="{BA392B3B-4568-4BD8-AA30-D22E3EA3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  <w:style w:type="character" w:customStyle="1" w:styleId="mdash">
    <w:name w:val="mdash"/>
    <w:rsid w:val="00AE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0ED6E-6BC7-4C74-9F44-8C105418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2467</Words>
  <Characters>12339</Characters>
  <Application>Microsoft Office Word</Application>
  <DocSecurity>0</DocSecurity>
  <Lines>102</Lines>
  <Paragraphs>29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21</cp:revision>
  <dcterms:created xsi:type="dcterms:W3CDTF">2017-05-12T13:48:00Z</dcterms:created>
  <dcterms:modified xsi:type="dcterms:W3CDTF">2020-09-10T07:30:00Z</dcterms:modified>
</cp:coreProperties>
</file>