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CF87F" w14:textId="77777777" w:rsidR="0049145D" w:rsidRDefault="00553B63" w:rsidP="00553B63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EB2862">
        <w:rPr>
          <w:rFonts w:asciiTheme="majorBidi" w:hAnsiTheme="majorBidi" w:cstheme="majorBidi"/>
          <w:b/>
          <w:bCs/>
        </w:rPr>
        <w:t>Jurisprudence</w:t>
      </w:r>
    </w:p>
    <w:p w14:paraId="0BD36053" w14:textId="77777777" w:rsidR="0049145D" w:rsidRDefault="0049145D" w:rsidP="00553B63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</w:p>
    <w:p w14:paraId="47230A72" w14:textId="77777777" w:rsidR="0049145D" w:rsidRPr="00E70BEC" w:rsidRDefault="0049145D" w:rsidP="0049145D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E70BEC">
        <w:rPr>
          <w:rFonts w:asciiTheme="majorBidi" w:hAnsiTheme="majorBidi" w:cstheme="majorBidi"/>
        </w:rPr>
        <w:t>Updated September 2020</w:t>
      </w:r>
    </w:p>
    <w:p w14:paraId="3387A326" w14:textId="5BF61D6A" w:rsidR="00553B63" w:rsidRPr="00B8430E" w:rsidRDefault="00B8430E" w:rsidP="00553B63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</w:t>
      </w:r>
    </w:p>
    <w:tbl>
      <w:tblPr>
        <w:tblW w:w="8635" w:type="dxa"/>
        <w:tblLook w:val="04A0" w:firstRow="1" w:lastRow="0" w:firstColumn="1" w:lastColumn="0" w:noHBand="0" w:noVBand="1"/>
      </w:tblPr>
      <w:tblGrid>
        <w:gridCol w:w="8635"/>
      </w:tblGrid>
      <w:tr w:rsidR="00B8430E" w:rsidRPr="00B8430E" w14:paraId="663508CB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E987F9F" w14:textId="5C38E0DD" w:rsidR="002C2F64" w:rsidRDefault="002C2F64" w:rsidP="00B8430E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!R8C2"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04D68967" w14:textId="77777777" w:rsidR="002C2F64" w:rsidRPr="00D42B12" w:rsidRDefault="002C2F64" w:rsidP="00D42B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Agbaria</w:t>
            </w:r>
            <w:proofErr w:type="spellEnd"/>
            <w:r w:rsidRPr="00D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Rabia. "A Struggle Drenched with Za'atar: About Palestinian Edible Plants and the Flora Protection Laws in Israeli Legislation." in Raef </w:t>
            </w:r>
            <w:proofErr w:type="spellStart"/>
            <w:r w:rsidRPr="00D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Zreik</w:t>
            </w:r>
            <w:proofErr w:type="spellEnd"/>
            <w:r w:rsidRPr="00D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D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D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Saban</w:t>
            </w:r>
            <w:proofErr w:type="spellEnd"/>
            <w:r w:rsidRPr="00D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D42B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Law, Minority and National Conflict</w:t>
            </w:r>
            <w:r w:rsidRPr="00D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Tel Aviv University Law Faculty (2017): 497-533 (Hebrew). </w:t>
            </w:r>
          </w:p>
          <w:p w14:paraId="6C39881B" w14:textId="10303DAA" w:rsidR="002C2F64" w:rsidRDefault="002C2F64" w:rsidP="002C2F6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6665B09B" w14:textId="1F1B0FCA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Aloni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Omer. "The Question of Polygamy: Orientalist Reflections in Early Israeli Law and the Fight Against Bigamy and Polygamy." In Heba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Yazbak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Liat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Kozma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Personal Status and Gender: Palestinian Women in Israe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l. Haifa: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Pardes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Publishing (2017): 163-200 (Hebrew).   </w:t>
            </w:r>
          </w:p>
        </w:tc>
      </w:tr>
      <w:tr w:rsidR="00B8430E" w:rsidRPr="00B8430E" w14:paraId="44EC81EE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B9F2F76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"Orientalist Reflections in Early Israeli Law: (New) Perspectives on the Issue of Polygamy."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Comparative Legal History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4(2) (2016): 181-214.</w:t>
            </w:r>
          </w:p>
        </w:tc>
      </w:tr>
      <w:tr w:rsidR="00B8430E" w:rsidRPr="00B8430E" w14:paraId="28FC249A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0416CEA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"For There Is Peace in the Village": Reflections of Orientalist Perspectives in Early Israeli Law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(2012) (unpublished LL.M. thesis, Tel Aviv University) (Hebrew).</w:t>
            </w:r>
          </w:p>
        </w:tc>
      </w:tr>
      <w:tr w:rsidR="00B8430E" w:rsidRPr="00B8430E" w14:paraId="6F5D1FD4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C14E862" w14:textId="77777777" w:rsid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923D988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Bilsky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Leora. "The Eichmann Trial – Toward a Jurisprudence of Eyewitness Testimonies of Atrocity?"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International Criminal Justice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12(1) (2014): 27-57.  </w:t>
            </w:r>
          </w:p>
        </w:tc>
      </w:tr>
      <w:tr w:rsidR="00B8430E" w:rsidRPr="00B8430E" w14:paraId="6E1EBA8A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29AF7BB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"Critical Theory in the Shadow of Law." In Gil Eyal ed.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Four Lectures on Critical Theory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Van Leer Institute Press (2012): 51-71 (Hebrew).</w:t>
            </w:r>
          </w:p>
        </w:tc>
      </w:tr>
      <w:tr w:rsidR="00B8430E" w:rsidRPr="00B8430E" w14:paraId="6079A220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BE738C5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Eichmann Trial and the Legacy of Jurisdiction." In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Seyla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Benhabib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Politics in Dark Times: Encounters with Hannah Arendt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Cambridge: Cambridge University Press (2010): 198-218.</w:t>
            </w:r>
          </w:p>
        </w:tc>
      </w:tr>
      <w:tr w:rsidR="00B8430E" w:rsidRPr="00B8430E" w14:paraId="7A47DC94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54D872F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Transformative Justice: Israeli Identity on Trial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Ann Arbor: The University of Michigan Press (2004).</w:t>
            </w:r>
          </w:p>
        </w:tc>
      </w:tr>
      <w:tr w:rsidR="00B8430E" w:rsidRPr="00B8430E" w14:paraId="630EF5CF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1E6170C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"Kufr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Qassem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Between Ordinary Politics and Transformative Politics."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Adalah's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Review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(2002): 69-78. </w:t>
            </w:r>
          </w:p>
        </w:tc>
      </w:tr>
      <w:tr w:rsidR="00B8430E" w:rsidRPr="00B8430E" w14:paraId="1ABD458A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FF8E6DB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"Judging Evil in the Trial of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Kasnter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History Review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 (2001): 117-160.</w:t>
            </w:r>
          </w:p>
        </w:tc>
      </w:tr>
      <w:tr w:rsidR="00B8430E" w:rsidRPr="00B8430E" w14:paraId="216FEE40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A217AC6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"Judging and Understanding (Response to Prof. Douglas and Prof.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Luban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)."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and History Review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 (2001): 183-188.</w:t>
            </w:r>
          </w:p>
        </w:tc>
      </w:tr>
      <w:tr w:rsidR="00B8430E" w:rsidRPr="00B8430E" w14:paraId="38707EC0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4BACBDE" w14:textId="77777777" w:rsidR="00711D46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"Introduction: Judgment in the Shadow of the Holocaust."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Theoretical Inquires in Law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1(2) (2000): 237-243.</w:t>
            </w:r>
          </w:p>
          <w:p w14:paraId="4E3A6B2A" w14:textId="75D2D1D0" w:rsidR="00711D46" w:rsidRDefault="00711D46" w:rsidP="00B8430E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!R15C2"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06226490" w14:textId="77777777" w:rsidR="00711D46" w:rsidRPr="00D42B12" w:rsidRDefault="00711D46" w:rsidP="00D42B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Bisharat</w:t>
            </w:r>
            <w:proofErr w:type="spellEnd"/>
            <w:r w:rsidRPr="00D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George E. "Land, Law, and Legitimacy in Israel and the Occupied Territories." </w:t>
            </w:r>
            <w:r w:rsidRPr="00D42B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American University Law Review</w:t>
            </w:r>
            <w:r w:rsidRPr="00D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43(2) (1994): 467-561.</w:t>
            </w:r>
          </w:p>
          <w:p w14:paraId="5E13CB70" w14:textId="480F1BEF" w:rsidR="00B8430E" w:rsidRPr="00B8430E" w:rsidRDefault="00711D46" w:rsidP="00711D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B8430E"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430E" w:rsidRPr="00B8430E" w14:paraId="7917CA50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4101C3C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Felman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Shoshana. "Theaters of Justice: Arendt in Jerusalem, the Eichmann Trial, and the Redefinition of Legal Meaning in the Wake of the Holocaust."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1(2) (2000): 465-507.</w:t>
            </w:r>
          </w:p>
        </w:tc>
      </w:tr>
      <w:tr w:rsidR="00B8430E" w:rsidRPr="00B8430E" w14:paraId="3ECCDA8A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0B958D3" w14:textId="77777777" w:rsid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1915093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Friedmann, Daniel.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Before the Revolution: Law and Politics in the Age of Innocence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Miskal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Yedioth Ahronoth Books and Chemed Books (2015) (Hebrew).   </w:t>
            </w:r>
          </w:p>
        </w:tc>
      </w:tr>
      <w:tr w:rsidR="00B8430E" w:rsidRPr="00B8430E" w14:paraId="20C37326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3E8B062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Purse and the Sword: The Trials of the Israeli Legal Revolution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Miskal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Yedioth Ahronoth Books and Chemed Books (2013) (Hebrew). [Also published in English (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Purse and the Sword: The Trials of Israel's Legal Revolution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Translated by Haim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Watzman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Oxford: Oxford University Press (2016))].</w:t>
            </w:r>
          </w:p>
        </w:tc>
      </w:tr>
      <w:tr w:rsidR="00B8430E" w:rsidRPr="00B8430E" w14:paraId="7FF791C5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5254097" w14:textId="77777777" w:rsid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12B94C9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Frumkin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Gad and Shalom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Kassan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Selected Judgments of Gad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Frumkin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Chachik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J. (1962) (Hebrew).</w:t>
            </w:r>
          </w:p>
        </w:tc>
      </w:tr>
      <w:tr w:rsidR="00B8430E" w:rsidRPr="00B8430E" w14:paraId="74393342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7A03FF5" w14:textId="77777777" w:rsid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9C27617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Holzman-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Gazit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Yifat.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Land Expropriation in Israel: Law, Culture and Society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Ashgate (2007). </w:t>
            </w:r>
          </w:p>
        </w:tc>
      </w:tr>
      <w:tr w:rsidR="00B8430E" w:rsidRPr="00B8430E" w14:paraId="5F73A4FA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1706230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"Mass Immigration, Housing Supply and Supreme Court Jurisprudence of Land Expropriation in Early Statehood." In Ron Harris, Alexandre (Sandy)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Lahav eds.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Ashgate (2002): 273-309.</w:t>
            </w:r>
          </w:p>
        </w:tc>
      </w:tr>
      <w:tr w:rsidR="00B8430E" w:rsidRPr="00B8430E" w14:paraId="52BB7A00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F1D510E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"Land Expropriation Jurisprudence and the Israeli-Arab Conflict: Effects on the State of Affairs 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in the Jewish Sector." In Shalom Lerner and Daphna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Lewinsohn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-Zamir eds.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Essays in Honor of Joshua Weisman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The Harry and Michael Sacher Institute for Legislative Research and Comparative Law, The Hebrew University of Jerusalem (2002): 73-114 (Hebrew).</w:t>
            </w:r>
          </w:p>
        </w:tc>
      </w:tr>
      <w:tr w:rsidR="00B8430E" w:rsidRPr="00B8430E" w14:paraId="3B52A8C7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D442BD6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"Law as a Status Symbol: The Jewish National Fund Law of 1953 and the Struggle of the Fund to Maintain Its Status After Israel's Independence."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26(2) (2002): 601-644 (Hebrew).</w:t>
            </w:r>
          </w:p>
        </w:tc>
      </w:tr>
      <w:tr w:rsidR="00B8430E" w:rsidRPr="00B8430E" w14:paraId="40FCCE8A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D21B3D4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Private Property, Culture, and Ideology: Israel's Supreme Court and the Jurisprudence of Land Expropriation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(1997) (unpublished J.S.D. dissertation, Stanford University). </w:t>
            </w:r>
          </w:p>
        </w:tc>
      </w:tr>
      <w:tr w:rsidR="00B8430E" w:rsidRPr="00B8430E" w14:paraId="4F9B82C3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D8C6E28" w14:textId="77777777" w:rsid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4"/>
            <w:bookmarkStart w:id="1" w:name="RANGE!A419"/>
            <w:bookmarkEnd w:id="0"/>
          </w:p>
          <w:p w14:paraId="4F6ACF32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Hooper, Charles Arthur.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Civil Law of Palestine and Trans-Jordan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Azriel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Print Works (1933-1936). </w:t>
            </w:r>
            <w:bookmarkEnd w:id="1"/>
          </w:p>
        </w:tc>
      </w:tr>
      <w:tr w:rsidR="00B8430E" w:rsidRPr="00B8430E" w14:paraId="1BD84451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BF44543" w14:textId="77777777" w:rsid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511EDB1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Kaye, Alexander.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Legal Philosophies of Religious Zionism 1937-1967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(2013) (unpublished Ph.D. dissertation, Columbia University).</w:t>
            </w:r>
          </w:p>
        </w:tc>
      </w:tr>
      <w:tr w:rsidR="00B8430E" w:rsidRPr="00B8430E" w14:paraId="738EDA5A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2C1A6ED" w14:textId="77777777" w:rsid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A2DA138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Alexandre (Sandy). "Dignity Takings and Dispossession in Israel."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Social Inquiry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41(4) (2016): 866-887. </w:t>
            </w:r>
          </w:p>
        </w:tc>
      </w:tr>
      <w:tr w:rsidR="00B8430E" w:rsidRPr="00B8430E" w14:paraId="36944A71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A5B95F2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"Expanding Legal Geographies: A Call for a Critical Comparative Approach." In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Irus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Braverman, Nicholas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Blomley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David </w:t>
            </w:r>
            <w:proofErr w:type="gram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Delany</w:t>
            </w:r>
            <w:proofErr w:type="gram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Alexandre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Expanding Spaces of Law: A Timely Legal Geography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Stanford: Stanford University Press (2014).</w:t>
            </w:r>
          </w:p>
        </w:tc>
      </w:tr>
      <w:tr w:rsidR="00B8430E" w:rsidRPr="00B8430E" w14:paraId="6C75D65A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1F8AF9C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"On the Legal Geography of Ethnocratic Settler States: Notes Towards a Research Agenda."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Current Legal Issues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(2003): 401-441.</w:t>
            </w:r>
          </w:p>
        </w:tc>
      </w:tr>
      <w:tr w:rsidR="00B8430E" w:rsidRPr="00B8430E" w14:paraId="2F414EC6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FAD1D13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Jewish State and the Arab Possessor, 1948-1967." In Ron Harris, Alexandre (Sandy)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Lahav eds.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Ashgate (2002): 311-379.</w:t>
            </w:r>
          </w:p>
        </w:tc>
      </w:tr>
      <w:tr w:rsidR="00B8430E" w:rsidRPr="00B8430E" w14:paraId="4BC9AB27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777D8EB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Legal Transformation of Ethnic Geography: Israeli Law and the Palestinian Landholder 1948-1967."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New York University Journal of International Law and Politics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33(4) (2001): 923-1000. </w:t>
            </w:r>
          </w:p>
        </w:tc>
      </w:tr>
      <w:tr w:rsidR="00B8430E" w:rsidRPr="00B8430E" w14:paraId="39DB0582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2B7D3B5" w14:textId="77777777" w:rsid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14186BE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Nir. "The Centrality of Law in Israeli History: On the Historiography of Israeli Law and Its Contribution to Israel Studies."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150 (2014): 155-180 (Hebrew).</w:t>
            </w:r>
          </w:p>
        </w:tc>
      </w:tr>
      <w:tr w:rsidR="00B8430E" w:rsidRPr="00B8430E" w14:paraId="1D5C089E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26F27F1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Cultural Roots of Civil Codification in Israel."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Business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 (2007): 169-201 (Hebrew). </w:t>
            </w:r>
          </w:p>
        </w:tc>
      </w:tr>
      <w:tr w:rsidR="00B8430E" w:rsidRPr="00B8430E" w14:paraId="568D1700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EC3547C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Educating Legal Formalism of the Early Israeli Supreme Court."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22(2) (2006): 385-423 (Hebrew).</w:t>
            </w:r>
          </w:p>
        </w:tc>
      </w:tr>
      <w:tr w:rsidR="00B8430E" w:rsidRPr="00B8430E" w14:paraId="20C41747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DB841E0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4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"The Republicanism of Ben-Gurion and the Early Israeli Justices."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Iyunim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Bitkumat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Israel: Studies in Zionism, the Yishuv and the State of Israel </w:t>
            </w:r>
            <w:r w:rsidRPr="00B8430E">
              <w:rPr>
                <w:rFonts w:ascii="Times New Roman" w:eastAsia="Times New Roman" w:hAnsi="Times New Roman" w:cs="Times New Roman"/>
                <w:sz w:val="20"/>
                <w:szCs w:val="20"/>
              </w:rPr>
              <w:t>14 (2004): 131-151 (Hebrew).</w:t>
            </w:r>
          </w:p>
        </w:tc>
      </w:tr>
      <w:tr w:rsidR="00B8430E" w:rsidRPr="00B8430E" w14:paraId="1321BF15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DBDBDA9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"Interpretive Revolution: The Rise of Purposive Interpretation in Israeli Law."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26(2) (2002): 737-772 (Hebrew). </w:t>
            </w:r>
          </w:p>
        </w:tc>
      </w:tr>
      <w:tr w:rsidR="00B8430E" w:rsidRPr="00B8430E" w14:paraId="0D8C7C1F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0AC556F" w14:textId="77777777" w:rsid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E563DC5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Lahav,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"American Influence on Israeli Law: Freedom of Expression." In Robert O. Freedman ed.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and the United States: Six Decades of US-Israeli Relations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Boulder: Westview Press (2012): 187-214. </w:t>
            </w:r>
          </w:p>
        </w:tc>
      </w:tr>
      <w:tr w:rsidR="00B8430E" w:rsidRPr="00B8430E" w14:paraId="625C9876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18264A9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"Jurisprudence and Biography: The Case of Simon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Agranat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." 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 Bulletin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8 (1992): 8-12. </w:t>
            </w:r>
          </w:p>
        </w:tc>
      </w:tr>
      <w:tr w:rsidR="00B8430E" w:rsidRPr="00B8430E" w14:paraId="7CE78B16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551C461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"Foundations of Rights Jurisprudence in Israel: Chief Justice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Agranat's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Legacy."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Law Review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24(2) (1990): 211-269. [Also published in Hebrew (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16(3) (1991): 475-515)].  </w:t>
            </w:r>
          </w:p>
        </w:tc>
      </w:tr>
      <w:tr w:rsidR="00B8430E" w:rsidRPr="00B8430E" w14:paraId="121DC139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9CFC0A1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"American Influence on Israel's Jurisprudence of Free Speech."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Hastings Constitutional Law Quarterly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9(1) (1981): 21-108. </w:t>
            </w:r>
          </w:p>
        </w:tc>
      </w:tr>
      <w:tr w:rsidR="00B8430E" w:rsidRPr="00B8430E" w14:paraId="1CFC51E6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A8A6E4B" w14:textId="77777777" w:rsid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BB5EAC4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Lavi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Shai. "The Use of Force beyond the Liberal Imagination: Terror and Empire in Palestine, 1947."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7(1) (2006): 199-228.</w:t>
            </w:r>
          </w:p>
        </w:tc>
      </w:tr>
      <w:tr w:rsidR="00B8430E" w:rsidRPr="00B8430E" w14:paraId="113788A9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6DE9F3A" w14:textId="77777777" w:rsid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8F3029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Assaf. "Recent Trends in the Study of the Intellectual History of Law and Jewish Law Scholarship."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Diné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 (2018): 227-260.        </w:t>
            </w:r>
          </w:p>
        </w:tc>
      </w:tr>
      <w:tr w:rsidR="00B8430E" w:rsidRPr="00B8430E" w14:paraId="1C8D4887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A82874D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"Remarks on Menachem Mautner's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Culture in Israel at the Threshold of the Twenty-First Century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Ha-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 (2010/1): 715-723.</w:t>
            </w:r>
          </w:p>
        </w:tc>
      </w:tr>
      <w:tr w:rsidR="00B8430E" w:rsidRPr="00B8430E" w14:paraId="4A52C00F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3241551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"Formalism and Israeli Anti-Avoidance Doctrines in the 1950s and 1960s." In John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Tiley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Studies in the History of Tax Law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Oxford: Hart (2004): 339-377.</w:t>
            </w:r>
          </w:p>
        </w:tc>
      </w:tr>
      <w:tr w:rsidR="00B8430E" w:rsidRPr="00B8430E" w14:paraId="5E5950B1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39ECE32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"Czernowitz, Lincoln, Jerusalem, and the Comparative History of American Jurisprudence."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4(2) (2003): 621-657.</w:t>
            </w:r>
          </w:p>
        </w:tc>
      </w:tr>
      <w:tr w:rsidR="00B8430E" w:rsidRPr="00B8430E" w14:paraId="09E8EC0A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3799229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"Czernowitz, Lincoln, Jerusalem, and the Comparative History of American Jurisprudence."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4(2) (2003): 621-657.</w:t>
            </w:r>
          </w:p>
        </w:tc>
      </w:tr>
      <w:tr w:rsidR="00B8430E" w:rsidRPr="00B8430E" w14:paraId="5E2AC85C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7B3F780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"Civil Rights in the Supreme Court: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Bezerano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v. Police Minister." In Daphne Barak-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Erez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First Judgements: Reflections upon Decisions of the Israeli Supreme Court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Hakibbutz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Hameuchad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(1999): 129-132 (Hebrew).</w:t>
            </w:r>
          </w:p>
        </w:tc>
      </w:tr>
      <w:tr w:rsidR="00B8430E" w:rsidRPr="00B8430E" w14:paraId="074D01E3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A55499D" w14:textId="77777777" w:rsid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4F5DDDC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Mautner, Menachem. "Forty Volumes of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Iyunei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Mishpat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(Tel Aviv University Law Review)."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Tel Aviv University Law Review 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40(2) (2017): 453-470 (Hebrew). </w:t>
            </w:r>
          </w:p>
        </w:tc>
      </w:tr>
      <w:tr w:rsidR="00B8430E" w:rsidRPr="00B8430E" w14:paraId="414C3348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04E2773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"Liberalism in Israel: Between the 'Good Person' and the 'Bad Citizen.'"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Studies Review 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31(1) (2016): 6-35.</w:t>
            </w:r>
          </w:p>
        </w:tc>
      </w:tr>
      <w:tr w:rsidR="00B8430E" w:rsidRPr="00B8430E" w14:paraId="05544E65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3581618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"What Happened Here Since the 1970s? (Review of Daniel Friedmann's book: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Purse and the Sword: The Trials of the Israeli Legal Revolution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)."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38 (2015): 125-140 (Hebrew).</w:t>
            </w:r>
          </w:p>
        </w:tc>
      </w:tr>
      <w:tr w:rsidR="00B8430E" w:rsidRPr="00B8430E" w14:paraId="347EE203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E502A99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"Liberalism in Israel: 'Good Persons', 'Bad Citizens', and the Conditions of Human Flourishing."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36 (2013): 7-79 (Hebrew).</w:t>
            </w:r>
          </w:p>
        </w:tc>
      </w:tr>
      <w:tr w:rsidR="00B8430E" w:rsidRPr="00B8430E" w14:paraId="666E1C2E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2B149F0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the Culture of Israel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Oxford: Oxford University Press (2011). </w:t>
            </w:r>
          </w:p>
        </w:tc>
      </w:tr>
      <w:tr w:rsidR="00B8430E" w:rsidRPr="00B8430E" w14:paraId="7DDB06C7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93C000F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Culture in Israel at the Threshold of the Twenty First Century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Am Oved (2008) (Hebrew).</w:t>
            </w:r>
          </w:p>
        </w:tc>
      </w:tr>
      <w:tr w:rsidR="00B8430E" w:rsidRPr="00B8430E" w14:paraId="52CCDF0E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69FFD7F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Culture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(2008) (Hebrew). </w:t>
            </w:r>
          </w:p>
        </w:tc>
      </w:tr>
      <w:tr w:rsidR="00B8430E" w:rsidRPr="00B8430E" w14:paraId="4EB757DC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89607D6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1980s: Years of Anxiety."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26(2) (2002): 645-736 (Hebrew).</w:t>
            </w:r>
          </w:p>
        </w:tc>
      </w:tr>
      <w:tr w:rsidR="00B8430E" w:rsidRPr="00B8430E" w14:paraId="5BD211B0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AB278D2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"Law and Culture in Israel: The 1950s and the 1980s." In Ron Harris, Alexandre (Sandy)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Lahav eds.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Ashgate (2002): 175-214.</w:t>
            </w:r>
          </w:p>
        </w:tc>
      </w:tr>
      <w:tr w:rsidR="00B8430E" w:rsidRPr="00B8430E" w14:paraId="2C59240E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4FD8161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Decline of Formalism and the Rise of Values in Israeli Law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Ma'agalay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Da'at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(1993) (Hebrew).</w:t>
            </w:r>
          </w:p>
        </w:tc>
      </w:tr>
      <w:tr w:rsidR="00B8430E" w:rsidRPr="00B8430E" w14:paraId="2443ED79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413F48D" w14:textId="77777777" w:rsidR="0037400D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"Rules and Standards in the New Civil Legislation."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 (1987): 321-352 (Hebrew).</w:t>
            </w:r>
          </w:p>
          <w:p w14:paraId="32A0EA1D" w14:textId="047F14E6" w:rsidR="0037400D" w:rsidRDefault="0037400D" w:rsidP="00B8430E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!R44C2"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46AD5B56" w14:textId="77777777" w:rsidR="0037400D" w:rsidRPr="00D42B12" w:rsidRDefault="0037400D" w:rsidP="00D42B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Manna, Adel. "The "</w:t>
            </w:r>
            <w:proofErr w:type="spellStart"/>
            <w:r w:rsidRPr="00D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Sijill</w:t>
            </w:r>
            <w:proofErr w:type="spellEnd"/>
            <w:r w:rsidRPr="00D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as Source for the Study of Palestine During the Ottoman Period, with Special Reference to the French Invasion." in David Kushner ed. </w:t>
            </w:r>
            <w:r w:rsidRPr="00D42B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Palestine in the Late Ottoman Period: Political, Social, and Economic Transformation.</w:t>
            </w:r>
            <w:r w:rsidRPr="00D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Jerusalem: Yad </w:t>
            </w:r>
            <w:proofErr w:type="spellStart"/>
            <w:r w:rsidRPr="00D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D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D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D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(1986): 351-362.</w:t>
            </w:r>
          </w:p>
          <w:p w14:paraId="72C9014D" w14:textId="4DD49BED" w:rsidR="00B8430E" w:rsidRPr="00B8430E" w:rsidRDefault="0037400D" w:rsidP="0037400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B8430E"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430E" w:rsidRPr="00B8430E" w14:paraId="4183A267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B81E6E4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Meron,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Ya'akov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Mejelle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Tested by Its Application."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5(2) (1970): 203-215.</w:t>
            </w:r>
          </w:p>
        </w:tc>
      </w:tr>
      <w:tr w:rsidR="00B8430E" w:rsidRPr="00B8430E" w14:paraId="2F1FEE08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3C5B10C" w14:textId="77777777" w:rsid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9E0B30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Rabello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Alfredo Mordechai and Leslie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Sebba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"Continuity and Discontinuity of Law in Times of Social Revolution: The Case of Israel." In Alfredo Mordechai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Rabello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Israeli Reports to the XIV International Congress of Comparative Law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Harry and Michael Sacher Institute for Legislative Research and Comparative Law, The Hebrew University of Jerusalem (1994): 1-16.</w:t>
            </w:r>
          </w:p>
        </w:tc>
      </w:tr>
      <w:tr w:rsidR="00B8430E" w:rsidRPr="00B8430E" w14:paraId="3AF7CA8B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6FB6838" w14:textId="77777777" w:rsid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5DA18D8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Shetreet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Shimon.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 Adjudication: Justice on Trial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Miskal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Yedioth Ahronoth Books and Chemed Books (2004) (Hebrew).   </w:t>
            </w:r>
          </w:p>
        </w:tc>
      </w:tr>
      <w:tr w:rsidR="00B8430E" w:rsidRPr="00B8430E" w14:paraId="77A1BEF2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F22198D" w14:textId="77777777" w:rsid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A3B1501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Shinar-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Levanon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Ofer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Ethos of the Israeli-Palestinian Conflict as Reflected by the Judgments of the Israeli Supreme Court 1948-2006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(2015) (unpublished Ph.D. dissertation, The Hebrew University of Jerusalem).</w:t>
            </w:r>
          </w:p>
        </w:tc>
      </w:tr>
      <w:tr w:rsidR="00B8430E" w:rsidRPr="00B8430E" w14:paraId="5D7D41FC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3274639" w14:textId="77777777" w:rsid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4BDB95E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Shitzer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-Gal, Michal. "Fifty Shades of Formica: Legal Realism in the Enforcement of the Israeli Competition Law."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23(3) (2007): 709-767 (Hebrew).</w:t>
            </w:r>
          </w:p>
        </w:tc>
      </w:tr>
      <w:tr w:rsidR="00B8430E" w:rsidRPr="00B8430E" w14:paraId="4368DB03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9593D89" w14:textId="77777777" w:rsid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9A7434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Triger,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"Women, Contract Signing, and the Market." In Ronna Brayer-Garb, Orna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Coussin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Dana Olmert and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Yofi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Tirosh eds.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Gender and Capitalism: Feminist Encounters with Market Culture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Jerusalem: Van Leer Institute Press (2017): 161-183 (Hebrew).</w:t>
            </w:r>
          </w:p>
        </w:tc>
      </w:tr>
      <w:tr w:rsidR="00B8430E" w:rsidRPr="00B8430E" w14:paraId="24EE2406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8A6E00D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"Money, Contracts, and Gender."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Business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(2014): 135-175 (Hebrew).</w:t>
            </w:r>
          </w:p>
        </w:tc>
      </w:tr>
      <w:tr w:rsidR="00B8430E" w:rsidRPr="00B8430E" w14:paraId="2458E34D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EE8B0BA" w14:textId="77777777" w:rsid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FD0B267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Wheatley, Natasha. "The Mandate System as a Style of Reasoning: International Jurisdiction and the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Parcelling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Imperial Sovereignty in Petitions from Palestine." In Cyrus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Schayegh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Andrew Arsan eds.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Routledge Handbook of the History of the Middle East Mandates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Routledge (2015): 106-122.</w:t>
            </w:r>
          </w:p>
        </w:tc>
      </w:tr>
      <w:tr w:rsidR="00B8430E" w:rsidRPr="00B8430E" w14:paraId="62DCD0B3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114B833" w14:textId="77777777" w:rsid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EB2AFC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Witkon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Alfred.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Justice and the Judiciary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Schocken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(1988) (Hebrew).</w:t>
            </w:r>
          </w:p>
        </w:tc>
      </w:tr>
      <w:tr w:rsidR="00B8430E" w:rsidRPr="00B8430E" w14:paraId="33D93225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C3F4F7C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Law in a Developing Country." In Haim H. Cohn ed.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Jubilee Book of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Pinhas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Rosen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of Jerusalem Students Union (1962): 66-85 (Hebrew). </w:t>
            </w:r>
          </w:p>
        </w:tc>
      </w:tr>
      <w:tr w:rsidR="00B8430E" w:rsidRPr="00B8430E" w14:paraId="0A618162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E659713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Society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Dvir (1955) (Hebrew).</w:t>
            </w:r>
          </w:p>
        </w:tc>
      </w:tr>
      <w:tr w:rsidR="00B8430E" w:rsidRPr="00B8430E" w14:paraId="5C3BBEDA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9AD3908" w14:textId="77777777" w:rsid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571DD18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Yahel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Havatzelet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Ruth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Kark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Seth J.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Frantzman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"Are the Negev Bedouin an Indigenous People? Fabricating Palestinian History."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Middle East Quarterly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19(3) (2012): 3-14.  </w:t>
            </w:r>
          </w:p>
        </w:tc>
      </w:tr>
      <w:tr w:rsidR="00B8430E" w:rsidRPr="00B8430E" w14:paraId="29DA6664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B15A8ED" w14:textId="77777777" w:rsid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8FE9658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Yiftachel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Oren. "Critical Theory and 'Gray Space': Mobilization of the Colonized."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City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 (2010): 246-263.</w:t>
            </w:r>
          </w:p>
        </w:tc>
      </w:tr>
      <w:tr w:rsidR="00B8430E" w:rsidRPr="00B8430E" w14:paraId="4634E036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A96DB8D" w14:textId="77777777" w:rsid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871862A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Yiftachel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Oren and Alexandre (Sandy)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"On Property and Power: Israeli Land Regime."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Theory and Criticism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 (2000): 67-100 (Hebrew).</w:t>
            </w:r>
          </w:p>
        </w:tc>
      </w:tr>
      <w:tr w:rsidR="00B8430E" w:rsidRPr="00B8430E" w14:paraId="64E6B692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58A411E" w14:textId="77777777" w:rsid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3F1235E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Ziv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Neta. </w:t>
            </w:r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Who Will Guard the Guardians of Laws? Lawyers in Israel Between the State, </w:t>
            </w:r>
            <w:proofErr w:type="gramStart"/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Market</w:t>
            </w:r>
            <w:proofErr w:type="gramEnd"/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the Civil Society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Hakibbutz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Hameuchad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(2015) (Hebrew).</w:t>
            </w:r>
          </w:p>
        </w:tc>
      </w:tr>
      <w:tr w:rsidR="00B8430E" w:rsidRPr="00B8430E" w14:paraId="792F7BC6" w14:textId="77777777" w:rsidTr="00B8430E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1F6EEB0" w14:textId="77777777" w:rsidR="00B8430E" w:rsidRPr="00B8430E" w:rsidRDefault="00B8430E" w:rsidP="00B8430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Between Rental and Ownership: The Public Housing Law and Inter-Generational Wealth Transfer from a Historical Perspective."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Umimshal</w:t>
            </w:r>
            <w:proofErr w:type="spellEnd"/>
            <w:r w:rsidRPr="00B84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Law and Government in Israel (Haifa Law Review)</w:t>
            </w:r>
            <w:r w:rsidRPr="00B84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 (2006): 411-460 (Hebrew).    </w:t>
            </w:r>
          </w:p>
        </w:tc>
      </w:tr>
    </w:tbl>
    <w:p w14:paraId="2DAC50B9" w14:textId="77777777" w:rsidR="004C393D" w:rsidRPr="00CA3231" w:rsidRDefault="004C393D" w:rsidP="00CA3231">
      <w:pPr>
        <w:spacing w:after="0" w:line="240" w:lineRule="auto"/>
        <w:rPr>
          <w:rFonts w:asciiTheme="majorBidi" w:hAnsiTheme="majorBidi" w:cstheme="majorBidi"/>
          <w:sz w:val="2"/>
          <w:szCs w:val="2"/>
        </w:rPr>
      </w:pPr>
    </w:p>
    <w:sectPr w:rsidR="004C393D" w:rsidRPr="00CA3231" w:rsidSect="0049145D">
      <w:footerReference w:type="default" r:id="rId7"/>
      <w:pgSz w:w="11906" w:h="16838"/>
      <w:pgMar w:top="1440" w:right="1800" w:bottom="1440" w:left="1800" w:header="1701" w:footer="14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75F83" w14:textId="77777777" w:rsidR="00B41358" w:rsidRDefault="00B41358" w:rsidP="00372782">
      <w:pPr>
        <w:spacing w:after="0" w:line="240" w:lineRule="auto"/>
      </w:pPr>
      <w:r>
        <w:separator/>
      </w:r>
    </w:p>
  </w:endnote>
  <w:endnote w:type="continuationSeparator" w:id="0">
    <w:p w14:paraId="76E547EF" w14:textId="77777777" w:rsidR="00B41358" w:rsidRDefault="00B41358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14:paraId="61077D14" w14:textId="77777777"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E20B5C" w:rsidRPr="00E20B5C">
          <w:rPr>
            <w:rFonts w:asciiTheme="majorBidi" w:hAnsiTheme="majorBidi" w:cs="Times New Roman"/>
            <w:noProof/>
            <w:sz w:val="20"/>
            <w:szCs w:val="20"/>
            <w:lang w:val="he-IL"/>
          </w:rPr>
          <w:t>1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14:paraId="7756580E" w14:textId="77777777"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63640" w14:textId="77777777" w:rsidR="00B41358" w:rsidRDefault="00B41358" w:rsidP="00372782">
      <w:pPr>
        <w:spacing w:after="0" w:line="240" w:lineRule="auto"/>
      </w:pPr>
      <w:r>
        <w:separator/>
      </w:r>
    </w:p>
  </w:footnote>
  <w:footnote w:type="continuationSeparator" w:id="0">
    <w:p w14:paraId="388AB81F" w14:textId="77777777" w:rsidR="00B41358" w:rsidRDefault="00B41358" w:rsidP="00372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D3E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6643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6CD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2F64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5CA4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67053"/>
    <w:rsid w:val="00371ED1"/>
    <w:rsid w:val="00372782"/>
    <w:rsid w:val="00372972"/>
    <w:rsid w:val="00372D38"/>
    <w:rsid w:val="0037400D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145D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0214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3B63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3D53"/>
    <w:rsid w:val="00604C34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1D46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2A5C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55EA3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089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613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1358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30E"/>
    <w:rsid w:val="00B84C1E"/>
    <w:rsid w:val="00B84ED1"/>
    <w:rsid w:val="00B85A49"/>
    <w:rsid w:val="00B85FA2"/>
    <w:rsid w:val="00B86590"/>
    <w:rsid w:val="00B8675C"/>
    <w:rsid w:val="00B90D09"/>
    <w:rsid w:val="00B921F1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3CED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3231"/>
    <w:rsid w:val="00CA552B"/>
    <w:rsid w:val="00CA67B8"/>
    <w:rsid w:val="00CA69AB"/>
    <w:rsid w:val="00CA714B"/>
    <w:rsid w:val="00CA7DD7"/>
    <w:rsid w:val="00CA7E5E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2B12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B5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2862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83891"/>
  <w15:docId w15:val="{2E0DDFC2-850E-471A-ABB2-50BB1C9D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4B080-BA25-473C-9D35-36A5FD69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2162</Words>
  <Characters>10812</Characters>
  <Application>Microsoft Office Word</Application>
  <DocSecurity>0</DocSecurity>
  <Lines>90</Lines>
  <Paragraphs>25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Tamir Gur</cp:lastModifiedBy>
  <cp:revision>17</cp:revision>
  <dcterms:created xsi:type="dcterms:W3CDTF">2017-05-12T14:13:00Z</dcterms:created>
  <dcterms:modified xsi:type="dcterms:W3CDTF">2020-09-10T08:08:00Z</dcterms:modified>
</cp:coreProperties>
</file>